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0579E" w14:textId="4717B85B" w:rsidR="00A63BD2" w:rsidRDefault="00C12B1C">
      <w:pPr>
        <w:rPr>
          <w:b/>
        </w:rPr>
      </w:pPr>
      <w:r w:rsidRPr="00B06229">
        <w:rPr>
          <w:b/>
        </w:rPr>
        <w:t>Clifford’s Tower</w:t>
      </w:r>
      <w:r w:rsidR="001E29D3">
        <w:rPr>
          <w:b/>
        </w:rPr>
        <w:t>: An open brief for development</w:t>
      </w:r>
    </w:p>
    <w:p w14:paraId="740857D1" w14:textId="049A3EB7" w:rsidR="003D3428" w:rsidRPr="003D3428" w:rsidRDefault="003D3428" w:rsidP="003D3428">
      <w:pPr>
        <w:spacing w:after="0"/>
      </w:pPr>
      <w:r w:rsidRPr="003D3428">
        <w:t>My Future York, Phil Bixby and Helen Graham</w:t>
      </w:r>
    </w:p>
    <w:p w14:paraId="2C649480" w14:textId="034FC246" w:rsidR="003D3428" w:rsidRDefault="003D3428" w:rsidP="003D3428">
      <w:pPr>
        <w:spacing w:after="0"/>
      </w:pPr>
      <w:r w:rsidRPr="003D3428">
        <w:t>1</w:t>
      </w:r>
      <w:r w:rsidRPr="003D3428">
        <w:rPr>
          <w:vertAlign w:val="superscript"/>
        </w:rPr>
        <w:t>st</w:t>
      </w:r>
      <w:r w:rsidRPr="003D3428">
        <w:t xml:space="preserve"> November 2018</w:t>
      </w:r>
    </w:p>
    <w:p w14:paraId="25DCA1C4" w14:textId="77777777" w:rsidR="003D3428" w:rsidRPr="003D3428" w:rsidRDefault="003D3428" w:rsidP="003D3428">
      <w:pPr>
        <w:spacing w:after="0"/>
      </w:pPr>
      <w:bookmarkStart w:id="0" w:name="_GoBack"/>
      <w:bookmarkEnd w:id="0"/>
    </w:p>
    <w:p w14:paraId="542BC7AF" w14:textId="50248B1A" w:rsidR="00E27EB1" w:rsidRDefault="00010F61">
      <w:pPr>
        <w:rPr>
          <w:b/>
        </w:rPr>
      </w:pPr>
      <w:r>
        <w:rPr>
          <w:b/>
        </w:rPr>
        <w:t>Introduction</w:t>
      </w:r>
      <w:r w:rsidR="00842A10">
        <w:rPr>
          <w:b/>
        </w:rPr>
        <w:t xml:space="preserve"> and context</w:t>
      </w:r>
    </w:p>
    <w:p w14:paraId="7AC0EC49" w14:textId="31674940" w:rsidR="00842A10" w:rsidRDefault="00842A10" w:rsidP="00453611">
      <w:r>
        <w:t>Th</w:t>
      </w:r>
      <w:r w:rsidR="00F26808">
        <w:t>is document draws on two strands of work</w:t>
      </w:r>
      <w:r w:rsidR="00935279">
        <w:t xml:space="preserve">. </w:t>
      </w:r>
      <w:proofErr w:type="gramStart"/>
      <w:r w:rsidR="00935279">
        <w:t>Firstly</w:t>
      </w:r>
      <w:proofErr w:type="gramEnd"/>
      <w:r w:rsidR="00935279">
        <w:t xml:space="preserve"> the first phase of My Castle Gateway community engagement</w:t>
      </w:r>
      <w:r w:rsidR="00A11BDC">
        <w:t xml:space="preserve"> which led to the development and adoption by the council of masterplan proposals which fundamentally change the </w:t>
      </w:r>
      <w:r w:rsidR="001F1B55">
        <w:t>setting</w:t>
      </w:r>
      <w:r w:rsidR="00A11BDC">
        <w:t xml:space="preserve"> of Clifford’s Tower. </w:t>
      </w:r>
      <w:r w:rsidR="00914120">
        <w:t>Th</w:t>
      </w:r>
      <w:r w:rsidR="00DD55FA">
        <w:t xml:space="preserve">e process itself </w:t>
      </w:r>
      <w:r w:rsidR="00453611">
        <w:t xml:space="preserve">also </w:t>
      </w:r>
      <w:r w:rsidR="00DD55FA">
        <w:t xml:space="preserve">has significance in that it has brought about </w:t>
      </w:r>
      <w:r w:rsidR="00453611">
        <w:t xml:space="preserve">partnership working between the various major stakeholders in the area. </w:t>
      </w:r>
    </w:p>
    <w:p w14:paraId="592ACB69" w14:textId="6271E754" w:rsidR="0073007E" w:rsidRDefault="00453611" w:rsidP="00453611">
      <w:r>
        <w:t>Secondly, o</w:t>
      </w:r>
      <w:r w:rsidR="001E29D3" w:rsidRPr="001E29D3">
        <w:t>n 23</w:t>
      </w:r>
      <w:r w:rsidR="001E29D3" w:rsidRPr="001E29D3">
        <w:rPr>
          <w:vertAlign w:val="superscript"/>
        </w:rPr>
        <w:t>rd</w:t>
      </w:r>
      <w:r w:rsidR="001E29D3" w:rsidRPr="001E29D3">
        <w:t xml:space="preserve"> October a walk and discussion was held with </w:t>
      </w:r>
      <w:r w:rsidR="00E26A04">
        <w:t>a group of local people</w:t>
      </w:r>
      <w:r w:rsidR="001E29D3" w:rsidRPr="001E29D3">
        <w:t xml:space="preserve"> who had been involved in the Not in the Motte campaign </w:t>
      </w:r>
      <w:hyperlink r:id="rId7" w:history="1">
        <w:r w:rsidR="001E29D3" w:rsidRPr="00602604">
          <w:rPr>
            <w:rStyle w:val="Hyperlink"/>
          </w:rPr>
          <w:t>against the proposed Clifford’s Tower visitors centre</w:t>
        </w:r>
      </w:hyperlink>
      <w:r w:rsidR="001E29D3" w:rsidRPr="001E29D3">
        <w:t>.</w:t>
      </w:r>
      <w:r w:rsidR="001E29D3">
        <w:t xml:space="preserve"> </w:t>
      </w:r>
      <w:r w:rsidR="0073007E">
        <w:t xml:space="preserve">A number of those present had been heavily involved in opposition </w:t>
      </w:r>
      <w:r w:rsidR="001F1B55">
        <w:t>t</w:t>
      </w:r>
      <w:r w:rsidR="0073007E">
        <w:t xml:space="preserve">o the now cancelled proposals, and it was seen as an essential first step to understand </w:t>
      </w:r>
      <w:r w:rsidR="008212AE">
        <w:t xml:space="preserve">the </w:t>
      </w:r>
      <w:r w:rsidR="00086E31">
        <w:t xml:space="preserve">views on </w:t>
      </w:r>
      <w:r w:rsidR="000A56A1">
        <w:t>the</w:t>
      </w:r>
      <w:r w:rsidR="00086E31">
        <w:t xml:space="preserve"> </w:t>
      </w:r>
      <w:r w:rsidR="008212AE">
        <w:t xml:space="preserve">significance of the site which had driven this </w:t>
      </w:r>
      <w:r w:rsidR="00086E31">
        <w:t>opposition to its change.</w:t>
      </w:r>
    </w:p>
    <w:p w14:paraId="6911D29F" w14:textId="69E85A0B" w:rsidR="00B06229" w:rsidRPr="001E29D3" w:rsidRDefault="001E29D3" w:rsidP="00453611">
      <w:r>
        <w:t xml:space="preserve">The discussions started with asking the group why they </w:t>
      </w:r>
      <w:r w:rsidR="000A56A1">
        <w:t xml:space="preserve">had originally </w:t>
      </w:r>
      <w:r>
        <w:t>got involved in the campaign</w:t>
      </w:r>
      <w:r w:rsidR="00D87D3F">
        <w:t xml:space="preserve"> in order to inform an understanding of the significance of</w:t>
      </w:r>
      <w:r>
        <w:t xml:space="preserve"> Clifford’s Tower. We then move</w:t>
      </w:r>
      <w:r w:rsidR="00E27EB1">
        <w:t>d</w:t>
      </w:r>
      <w:r>
        <w:t xml:space="preserve"> to reflect on how Clifford’s Tower sits in the wider Castle Gateway area </w:t>
      </w:r>
      <w:r w:rsidR="00E27EB1">
        <w:t>with a</w:t>
      </w:r>
      <w:r>
        <w:t xml:space="preserve"> particular</w:t>
      </w:r>
      <w:r w:rsidR="00E27EB1">
        <w:t xml:space="preserve"> focus on</w:t>
      </w:r>
      <w:r>
        <w:t xml:space="preserve"> what histories and stories can be </w:t>
      </w:r>
      <w:r w:rsidR="00E27EB1">
        <w:t>told</w:t>
      </w:r>
      <w:r>
        <w:t xml:space="preserve"> in the area and how this might intersect with the uses and development of the new public space in the Castle car park.</w:t>
      </w:r>
    </w:p>
    <w:p w14:paraId="50FFC141" w14:textId="5083856C" w:rsidR="009E0168" w:rsidRDefault="009E0168">
      <w:pPr>
        <w:rPr>
          <w:b/>
        </w:rPr>
      </w:pPr>
      <w:r>
        <w:rPr>
          <w:b/>
        </w:rPr>
        <w:t xml:space="preserve">The physical and moving around </w:t>
      </w:r>
      <w:proofErr w:type="gramStart"/>
      <w:r>
        <w:rPr>
          <w:b/>
        </w:rPr>
        <w:t>it</w:t>
      </w:r>
      <w:r w:rsidR="00BB1B99">
        <w:rPr>
          <w:b/>
        </w:rPr>
        <w:t>:-</w:t>
      </w:r>
      <w:proofErr w:type="gramEnd"/>
    </w:p>
    <w:p w14:paraId="6B4019D3" w14:textId="47EFAE55" w:rsidR="00B06229" w:rsidRPr="00EC6F9D" w:rsidRDefault="00B06229">
      <w:pPr>
        <w:rPr>
          <w:b/>
        </w:rPr>
      </w:pPr>
      <w:r w:rsidRPr="00EC6F9D">
        <w:rPr>
          <w:b/>
        </w:rPr>
        <w:t>The motte</w:t>
      </w:r>
    </w:p>
    <w:p w14:paraId="4FCB2A59" w14:textId="083DF421" w:rsidR="00E93D4C" w:rsidRDefault="00E93D4C">
      <w:r>
        <w:t>As the name of the campaign suggests, there were strong feelings that the</w:t>
      </w:r>
      <w:r w:rsidR="000A56A1">
        <w:t xml:space="preserve"> motte as it stands </w:t>
      </w:r>
      <w:r w:rsidR="00E740AD">
        <w:t xml:space="preserve">is of enormous significance. Responses pointed firmly towards the </w:t>
      </w:r>
      <w:r>
        <w:t xml:space="preserve">aesthetics, symmetry and appearance of the motte as </w:t>
      </w:r>
      <w:r w:rsidR="00E740AD">
        <w:t xml:space="preserve">being </w:t>
      </w:r>
      <w:hyperlink r:id="rId8" w:history="1">
        <w:r w:rsidR="00E740AD" w:rsidRPr="00EE16C4">
          <w:rPr>
            <w:rStyle w:val="Hyperlink"/>
          </w:rPr>
          <w:t>the key issues</w:t>
        </w:r>
      </w:hyperlink>
      <w:r>
        <w:t xml:space="preserve">. While there was recognition that </w:t>
      </w:r>
      <w:r w:rsidR="00E27EB1">
        <w:t>the motte</w:t>
      </w:r>
      <w:r>
        <w:t xml:space="preserve"> ha</w:t>
      </w:r>
      <w:r w:rsidR="00E27EB1">
        <w:t>d</w:t>
      </w:r>
      <w:r>
        <w:t xml:space="preserve"> not always looked like this, it has done since 1935, is the view depicted by LS Lowry and, as one person put it, </w:t>
      </w:r>
      <w:hyperlink r:id="rId9" w:history="1">
        <w:r w:rsidRPr="00E27EB1">
          <w:rPr>
            <w:rStyle w:val="Hyperlink"/>
          </w:rPr>
          <w:t>‘it was a moment of civic pride when the motte was restored to its original profile’</w:t>
        </w:r>
      </w:hyperlink>
      <w:r>
        <w:t>.</w:t>
      </w:r>
    </w:p>
    <w:p w14:paraId="157AA578" w14:textId="12F6B4A6" w:rsidR="00D21049" w:rsidRPr="00E93D4C" w:rsidRDefault="00D21049">
      <w:r>
        <w:t xml:space="preserve">Many participants had only </w:t>
      </w:r>
      <w:hyperlink r:id="rId10" w:history="1">
        <w:r w:rsidRPr="00F03C58">
          <w:rPr>
            <w:rStyle w:val="Hyperlink"/>
          </w:rPr>
          <w:t>very rarely been up</w:t>
        </w:r>
        <w:r w:rsidR="001F1B55">
          <w:rPr>
            <w:rStyle w:val="Hyperlink"/>
          </w:rPr>
          <w:t xml:space="preserve"> into</w:t>
        </w:r>
        <w:r w:rsidRPr="00F03C58">
          <w:rPr>
            <w:rStyle w:val="Hyperlink"/>
          </w:rPr>
          <w:t xml:space="preserve"> Clifford’s Tower</w:t>
        </w:r>
      </w:hyperlink>
      <w:r>
        <w:t xml:space="preserve"> and those that had found it a </w:t>
      </w:r>
      <w:hyperlink r:id="rId11" w:history="1">
        <w:r w:rsidRPr="0072504E">
          <w:rPr>
            <w:rStyle w:val="Hyperlink"/>
          </w:rPr>
          <w:t>‘bit underwhelming’</w:t>
        </w:r>
      </w:hyperlink>
      <w:r>
        <w:t>. For this group the outside of Clifford’s Tower was much more important, as indicated by the emphasis on the visual appearance of the motte.</w:t>
      </w:r>
    </w:p>
    <w:p w14:paraId="5BD889AE" w14:textId="0F28D9AD" w:rsidR="00DF4C8E" w:rsidRDefault="00B06229">
      <w:pPr>
        <w:rPr>
          <w:b/>
        </w:rPr>
      </w:pPr>
      <w:r w:rsidRPr="00DF4C8E">
        <w:rPr>
          <w:b/>
        </w:rPr>
        <w:t>The motte in context</w:t>
      </w:r>
    </w:p>
    <w:p w14:paraId="1E0EE7AA" w14:textId="2D337B05" w:rsidR="00DF4C8E" w:rsidRPr="00DF4C8E" w:rsidRDefault="008358A0">
      <w:r>
        <w:rPr>
          <w:noProof/>
        </w:rPr>
        <w:drawing>
          <wp:anchor distT="0" distB="0" distL="114300" distR="114300" simplePos="0" relativeHeight="251658240" behindDoc="0" locked="0" layoutInCell="1" allowOverlap="1" wp14:anchorId="4E0CCA1A" wp14:editId="15CB548D">
            <wp:simplePos x="0" y="0"/>
            <wp:positionH relativeFrom="margin">
              <wp:posOffset>3930015</wp:posOffset>
            </wp:positionH>
            <wp:positionV relativeFrom="margin">
              <wp:posOffset>6161405</wp:posOffset>
            </wp:positionV>
            <wp:extent cx="1799590" cy="1698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C8E" w:rsidRPr="00DF4C8E">
        <w:t xml:space="preserve">Yet it was a short leap from this commitment to the aesthetics of the motte to a </w:t>
      </w:r>
      <w:r w:rsidR="0061273B" w:rsidRPr="00DF4C8E">
        <w:t>widel</w:t>
      </w:r>
      <w:r w:rsidR="0061273B">
        <w:t>y</w:t>
      </w:r>
      <w:r w:rsidR="00DF4C8E" w:rsidRPr="00DF4C8E">
        <w:t xml:space="preserve"> held </w:t>
      </w:r>
      <w:r w:rsidR="00514DFB">
        <w:t>wish</w:t>
      </w:r>
      <w:r w:rsidR="00DF4C8E" w:rsidRPr="00DF4C8E">
        <w:t xml:space="preserve"> that the motte be understood within </w:t>
      </w:r>
      <w:hyperlink r:id="rId13" w:history="1">
        <w:r w:rsidR="00DF4C8E" w:rsidRPr="00EC6F9D">
          <w:rPr>
            <w:rStyle w:val="Hyperlink"/>
          </w:rPr>
          <w:t>its wider context and as part of York Castle</w:t>
        </w:r>
      </w:hyperlink>
      <w:r w:rsidR="00DF4C8E" w:rsidRPr="00DF4C8E">
        <w:t>.</w:t>
      </w:r>
      <w:r w:rsidR="00DF4C8E">
        <w:t xml:space="preserve"> </w:t>
      </w:r>
      <w:r w:rsidR="00B534EF">
        <w:t>In this wider context, t</w:t>
      </w:r>
      <w:r w:rsidR="00DF4C8E">
        <w:t>he</w:t>
      </w:r>
      <w:r w:rsidR="00B534EF">
        <w:t xml:space="preserve"> importance of the confluence of two rivers in this story, </w:t>
      </w:r>
      <w:hyperlink r:id="rId14" w:history="1">
        <w:r w:rsidR="00B534EF" w:rsidRPr="00EC6F9D">
          <w:rPr>
            <w:rStyle w:val="Hyperlink"/>
          </w:rPr>
          <w:t>the visual link to the remain</w:t>
        </w:r>
        <w:r w:rsidR="00514DFB">
          <w:rPr>
            <w:rStyle w:val="Hyperlink"/>
          </w:rPr>
          <w:t>ing</w:t>
        </w:r>
        <w:r w:rsidR="00B534EF" w:rsidRPr="00EC6F9D">
          <w:rPr>
            <w:rStyle w:val="Hyperlink"/>
          </w:rPr>
          <w:t xml:space="preserve"> bailey wall</w:t>
        </w:r>
      </w:hyperlink>
      <w:r w:rsidR="00B534EF">
        <w:t xml:space="preserve"> and the ongoing histories of authority and justice were all noted.</w:t>
      </w:r>
      <w:r w:rsidR="007A00E1" w:rsidRPr="007A00E1">
        <w:rPr>
          <w:noProof/>
        </w:rPr>
        <w:t xml:space="preserve"> </w:t>
      </w:r>
      <w:r w:rsidR="004146F1">
        <w:rPr>
          <w:noProof/>
        </w:rPr>
        <w:t xml:space="preserve">The scale of the overall castle was discussed </w:t>
      </w:r>
      <w:r w:rsidR="00B23EF0">
        <w:rPr>
          <w:noProof/>
        </w:rPr>
        <w:t xml:space="preserve">and the fact that Clifford’s Tower wasn’t “a very small castle” but was </w:t>
      </w:r>
      <w:r w:rsidR="00933BCC">
        <w:rPr>
          <w:noProof/>
        </w:rPr>
        <w:t>part of a rather large one, now largely invisible</w:t>
      </w:r>
      <w:r w:rsidR="00EC57F4">
        <w:rPr>
          <w:noProof/>
        </w:rPr>
        <w:t xml:space="preserve"> and there was a wish for </w:t>
      </w:r>
      <w:r w:rsidR="00541471">
        <w:rPr>
          <w:noProof/>
        </w:rPr>
        <w:t>this</w:t>
      </w:r>
      <w:r w:rsidR="00EC57F4">
        <w:rPr>
          <w:noProof/>
        </w:rPr>
        <w:t xml:space="preserve"> to be</w:t>
      </w:r>
      <w:r w:rsidR="00541471">
        <w:rPr>
          <w:noProof/>
        </w:rPr>
        <w:t xml:space="preserve"> made clear.</w:t>
      </w:r>
    </w:p>
    <w:p w14:paraId="03B6F787" w14:textId="088F6183" w:rsidR="00B06229" w:rsidRDefault="00B06229">
      <w:pPr>
        <w:rPr>
          <w:b/>
        </w:rPr>
      </w:pPr>
      <w:r w:rsidRPr="00B534EF">
        <w:rPr>
          <w:b/>
        </w:rPr>
        <w:t>Need for a visitor centre?</w:t>
      </w:r>
      <w:r w:rsidR="00B534EF" w:rsidRPr="00B534EF">
        <w:rPr>
          <w:b/>
        </w:rPr>
        <w:t xml:space="preserve"> </w:t>
      </w:r>
      <w:r w:rsidR="00B534EF">
        <w:rPr>
          <w:b/>
        </w:rPr>
        <w:t xml:space="preserve">/ </w:t>
      </w:r>
      <w:r w:rsidR="00B534EF" w:rsidRPr="00B534EF">
        <w:rPr>
          <w:b/>
        </w:rPr>
        <w:t>A joint ticket?</w:t>
      </w:r>
    </w:p>
    <w:p w14:paraId="4E3EF1D1" w14:textId="7B53C738" w:rsidR="00B06229" w:rsidRDefault="00B534EF">
      <w:r w:rsidRPr="00B534EF">
        <w:lastRenderedPageBreak/>
        <w:t xml:space="preserve">Another reason for objection to the visitor centre was whether </w:t>
      </w:r>
      <w:r>
        <w:t>it</w:t>
      </w:r>
      <w:r w:rsidRPr="00B534EF">
        <w:t xml:space="preserve"> was needed and certainly whether it </w:t>
      </w:r>
      <w:r w:rsidR="006C3D37">
        <w:t>w</w:t>
      </w:r>
      <w:r w:rsidRPr="00B534EF">
        <w:t xml:space="preserve">as needed </w:t>
      </w:r>
      <w:r w:rsidR="006C3D37">
        <w:t>in the originally proposed location</w:t>
      </w:r>
      <w:r w:rsidRPr="00B534EF">
        <w:t xml:space="preserve">. Many saw opportunity </w:t>
      </w:r>
      <w:hyperlink r:id="rId15" w:history="1">
        <w:r w:rsidRPr="00602604">
          <w:rPr>
            <w:rStyle w:val="Hyperlink"/>
          </w:rPr>
          <w:t>in a visitor centre that did more of this contextual work</w:t>
        </w:r>
      </w:hyperlink>
      <w:r w:rsidRPr="00B534EF">
        <w:t xml:space="preserve"> and sits within the wider </w:t>
      </w:r>
      <w:r w:rsidR="00C44015">
        <w:t>C</w:t>
      </w:r>
      <w:r w:rsidRPr="00B534EF">
        <w:t>astle Gateway area.</w:t>
      </w:r>
      <w:r>
        <w:t xml:space="preserve"> </w:t>
      </w:r>
      <w:r w:rsidRPr="00B534EF">
        <w:t xml:space="preserve">There was strong support for some kind of </w:t>
      </w:r>
      <w:hyperlink r:id="rId16" w:history="1">
        <w:r w:rsidRPr="00602604">
          <w:rPr>
            <w:rStyle w:val="Hyperlink"/>
          </w:rPr>
          <w:t>joint ticket</w:t>
        </w:r>
      </w:hyperlink>
      <w:r w:rsidRPr="00B534EF">
        <w:t xml:space="preserve"> that might enable people to visit both Clifford’s Tower and York Castle Museum – and possibly other sites in the area (Fairfax House; Army Museum)</w:t>
      </w:r>
      <w:r w:rsidR="00010F61">
        <w:t>.</w:t>
      </w:r>
      <w:r w:rsidR="00A93E97">
        <w:t xml:space="preserve"> There was also discussion about how </w:t>
      </w:r>
      <w:hyperlink r:id="rId17" w:history="1">
        <w:r w:rsidR="00A93E97" w:rsidRPr="009E0168">
          <w:rPr>
            <w:rStyle w:val="Hyperlink"/>
          </w:rPr>
          <w:t xml:space="preserve">modern technology </w:t>
        </w:r>
        <w:r w:rsidR="009104AC" w:rsidRPr="009E0168">
          <w:rPr>
            <w:rStyle w:val="Hyperlink"/>
          </w:rPr>
          <w:t>could make this easier</w:t>
        </w:r>
      </w:hyperlink>
      <w:r w:rsidR="009104AC">
        <w:t xml:space="preserve"> – that there were now more sophisticated solutions than paper tickets</w:t>
      </w:r>
      <w:r w:rsidR="009E0168">
        <w:t xml:space="preserve"> and literal paywalls.</w:t>
      </w:r>
    </w:p>
    <w:p w14:paraId="5739F523" w14:textId="16CD73CC" w:rsidR="00BB1B99" w:rsidRPr="00A17489" w:rsidRDefault="00AB5E76" w:rsidP="00BB1B99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C99C35" wp14:editId="0ADED164">
            <wp:simplePos x="0" y="0"/>
            <wp:positionH relativeFrom="margin">
              <wp:posOffset>3452495</wp:posOffset>
            </wp:positionH>
            <wp:positionV relativeFrom="margin">
              <wp:posOffset>1569085</wp:posOffset>
            </wp:positionV>
            <wp:extent cx="226822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06" y="21490"/>
                <wp:lineTo x="214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B99" w:rsidRPr="0070280C">
        <w:rPr>
          <w:b/>
        </w:rPr>
        <w:t>Wayfinding and access</w:t>
      </w:r>
    </w:p>
    <w:p w14:paraId="03E6DDAD" w14:textId="1D7CF217" w:rsidR="00AF46E4" w:rsidRDefault="00AF46E4" w:rsidP="00BB1B99">
      <w:r>
        <w:t>There was discussion (as there had been in earlier workshops looking at movement and meaning) around the issue of arrival and welcome</w:t>
      </w:r>
      <w:r w:rsidR="00D437F0">
        <w:t>. Visitors arrive from various directions – how do they know when they have “arrived” and how do we convey that message?</w:t>
      </w:r>
      <w:r w:rsidR="00CC2679">
        <w:t xml:space="preserve"> Was a visitor</w:t>
      </w:r>
      <w:r w:rsidR="00921192">
        <w:t xml:space="preserve"> centre something which could do this?</w:t>
      </w:r>
    </w:p>
    <w:p w14:paraId="657E19ED" w14:textId="38E77C62" w:rsidR="00BB1B99" w:rsidRDefault="00BB1B99" w:rsidP="00BB1B99">
      <w:r>
        <w:t xml:space="preserve">There was </w:t>
      </w:r>
      <w:r w:rsidR="00921192">
        <w:t xml:space="preserve">a clear feeling </w:t>
      </w:r>
      <w:r>
        <w:t xml:space="preserve">of needing a </w:t>
      </w:r>
      <w:r w:rsidR="00921192">
        <w:t>strong</w:t>
      </w:r>
      <w:r>
        <w:t xml:space="preserve"> pedestrian link </w:t>
      </w:r>
      <w:hyperlink r:id="rId19" w:history="1">
        <w:r w:rsidRPr="00A17489">
          <w:rPr>
            <w:rStyle w:val="Hyperlink"/>
          </w:rPr>
          <w:t xml:space="preserve">from </w:t>
        </w:r>
        <w:proofErr w:type="spellStart"/>
        <w:r w:rsidRPr="00A17489">
          <w:rPr>
            <w:rStyle w:val="Hyperlink"/>
          </w:rPr>
          <w:t>Castlegate</w:t>
        </w:r>
        <w:proofErr w:type="spellEnd"/>
      </w:hyperlink>
      <w:r>
        <w:t xml:space="preserve"> and that the issue of wayfinding started, when coming in that direction, on </w:t>
      </w:r>
      <w:r w:rsidR="00314F43">
        <w:t xml:space="preserve">leaving </w:t>
      </w:r>
      <w:r>
        <w:t>Coney Street</w:t>
      </w:r>
      <w:r w:rsidR="00314F43">
        <w:t xml:space="preserve"> (via what is currently a poor and hazardous junction)</w:t>
      </w:r>
      <w:r>
        <w:t xml:space="preserve">. It was also recognised that </w:t>
      </w:r>
      <w:hyperlink r:id="rId20" w:history="1">
        <w:r w:rsidRPr="00F462F5">
          <w:rPr>
            <w:rStyle w:val="Hyperlink"/>
          </w:rPr>
          <w:t>access</w:t>
        </w:r>
      </w:hyperlink>
      <w:r>
        <w:t xml:space="preserve"> into Clifford’s Tower inevitably need</w:t>
      </w:r>
      <w:r w:rsidR="00314F43">
        <w:t>s</w:t>
      </w:r>
      <w:r>
        <w:t xml:space="preserve"> to be part of the brief from an English Heritage perspective.</w:t>
      </w:r>
    </w:p>
    <w:p w14:paraId="4023FC60" w14:textId="624F2AF5" w:rsidR="00AE17AA" w:rsidRDefault="00AE17AA">
      <w:pPr>
        <w:rPr>
          <w:b/>
        </w:rPr>
      </w:pPr>
      <w:r>
        <w:rPr>
          <w:b/>
        </w:rPr>
        <w:t xml:space="preserve">Stories and how/where they are </w:t>
      </w:r>
      <w:proofErr w:type="gramStart"/>
      <w:r>
        <w:rPr>
          <w:b/>
        </w:rPr>
        <w:t>told:-</w:t>
      </w:r>
      <w:proofErr w:type="gramEnd"/>
    </w:p>
    <w:p w14:paraId="4173EBE8" w14:textId="06673334" w:rsidR="00B06229" w:rsidRDefault="00B06229">
      <w:pPr>
        <w:rPr>
          <w:b/>
        </w:rPr>
      </w:pPr>
      <w:r w:rsidRPr="00E04D1A">
        <w:rPr>
          <w:b/>
        </w:rPr>
        <w:t>Stories that need to be told in the Castle area</w:t>
      </w:r>
    </w:p>
    <w:p w14:paraId="63D44D80" w14:textId="48290495" w:rsidR="00010F61" w:rsidRPr="00010F61" w:rsidRDefault="00D21049">
      <w:r>
        <w:t>An interpretive</w:t>
      </w:r>
      <w:r w:rsidR="00010F61">
        <w:t xml:space="preserve"> </w:t>
      </w:r>
      <w:r w:rsidR="00010F61" w:rsidRPr="00010F61">
        <w:t xml:space="preserve">theme </w:t>
      </w:r>
      <w:r w:rsidR="00010F61">
        <w:t>that crisscrossed the 1000 years of</w:t>
      </w:r>
      <w:r w:rsidR="00010F61" w:rsidRPr="00010F61">
        <w:t xml:space="preserve"> </w:t>
      </w:r>
      <w:hyperlink r:id="rId21" w:history="1">
        <w:r w:rsidR="00010F61" w:rsidRPr="0092352F">
          <w:rPr>
            <w:rStyle w:val="Hyperlink"/>
          </w:rPr>
          <w:t>power</w:t>
        </w:r>
      </w:hyperlink>
      <w:r w:rsidR="00010F61" w:rsidRPr="00010F61">
        <w:t xml:space="preserve">, authority </w:t>
      </w:r>
      <w:r w:rsidR="00010F61">
        <w:t xml:space="preserve">and </w:t>
      </w:r>
      <w:hyperlink r:id="rId22" w:history="1">
        <w:r w:rsidR="00010F61" w:rsidRPr="0092352F">
          <w:rPr>
            <w:rStyle w:val="Hyperlink"/>
          </w:rPr>
          <w:t>justice</w:t>
        </w:r>
      </w:hyperlink>
      <w:r w:rsidR="00010F61" w:rsidRPr="00010F61">
        <w:t xml:space="preserve"> was identified. </w:t>
      </w:r>
      <w:r w:rsidR="000843B1">
        <w:t xml:space="preserve">Particular moments mentioned </w:t>
      </w:r>
      <w:hyperlink r:id="rId23" w:history="1">
        <w:r w:rsidR="000843B1" w:rsidRPr="000843B1">
          <w:rPr>
            <w:rStyle w:val="Hyperlink"/>
          </w:rPr>
          <w:t>included 1190 massacre of York’s Jewish community</w:t>
        </w:r>
      </w:hyperlink>
      <w:r w:rsidR="000843B1">
        <w:t xml:space="preserve">, </w:t>
      </w:r>
      <w:hyperlink r:id="rId24" w:history="1">
        <w:r w:rsidR="000843B1" w:rsidRPr="000843B1">
          <w:rPr>
            <w:rStyle w:val="Hyperlink"/>
          </w:rPr>
          <w:t>Edward I on his way to Bannockburn</w:t>
        </w:r>
      </w:hyperlink>
      <w:r w:rsidR="000843B1">
        <w:t xml:space="preserve">, </w:t>
      </w:r>
      <w:hyperlink r:id="rId25" w:history="1">
        <w:r w:rsidR="000843B1" w:rsidRPr="000843B1">
          <w:rPr>
            <w:rStyle w:val="Hyperlink"/>
          </w:rPr>
          <w:t>the civil war</w:t>
        </w:r>
      </w:hyperlink>
      <w:r w:rsidR="000843B1">
        <w:t xml:space="preserve">, </w:t>
      </w:r>
      <w:hyperlink r:id="rId26" w:history="1">
        <w:r w:rsidR="000843B1" w:rsidRPr="000843B1">
          <w:rPr>
            <w:rStyle w:val="Hyperlink"/>
          </w:rPr>
          <w:t>Georgian promenade and prison and court buildings</w:t>
        </w:r>
      </w:hyperlink>
      <w:r w:rsidR="000843B1">
        <w:t xml:space="preserve"> – though this list is not exhaustive (see YMT Movement and Meaning report). </w:t>
      </w:r>
      <w:r w:rsidR="00867AA8">
        <w:t>The area was described as unique</w:t>
      </w:r>
      <w:r w:rsidR="006352DA">
        <w:t xml:space="preserve"> in having so many </w:t>
      </w:r>
      <w:hyperlink r:id="rId27" w:history="1">
        <w:r w:rsidR="006352DA" w:rsidRPr="007976C4">
          <w:rPr>
            <w:rStyle w:val="Hyperlink"/>
          </w:rPr>
          <w:t>layers of history</w:t>
        </w:r>
      </w:hyperlink>
      <w:r w:rsidR="00FA2DEE">
        <w:t xml:space="preserve"> and presenting challenges of how to tell them in a coherent way.</w:t>
      </w:r>
    </w:p>
    <w:p w14:paraId="5A5D63D2" w14:textId="6A5DEC10" w:rsidR="00B06229" w:rsidRDefault="00B06229">
      <w:pPr>
        <w:rPr>
          <w:b/>
        </w:rPr>
      </w:pPr>
      <w:r w:rsidRPr="00E04D1A">
        <w:rPr>
          <w:b/>
        </w:rPr>
        <w:t>Stories that can be particularly told from inside or the top of Clifford’s Tower</w:t>
      </w:r>
    </w:p>
    <w:p w14:paraId="30360D1C" w14:textId="5D600F28" w:rsidR="00010F61" w:rsidRPr="00010F61" w:rsidRDefault="0070280C">
      <w:r>
        <w:t xml:space="preserve">While there were a number of stories that people felt could be told from the Castle Gateway area generally </w:t>
      </w:r>
      <w:r w:rsidR="001F1B55">
        <w:t>t</w:t>
      </w:r>
      <w:r>
        <w:t xml:space="preserve">here were some that had </w:t>
      </w:r>
      <w:hyperlink r:id="rId28" w:history="1">
        <w:r w:rsidRPr="0072504E">
          <w:rPr>
            <w:rStyle w:val="Hyperlink"/>
          </w:rPr>
          <w:t>particular potential to be explore from inside or from the top of Clifford’s Tower</w:t>
        </w:r>
      </w:hyperlink>
      <w:r>
        <w:t>. For example, t</w:t>
      </w:r>
      <w:r w:rsidR="00010F61" w:rsidRPr="00010F61">
        <w:t>he visual link to the rivers</w:t>
      </w:r>
      <w:r w:rsidR="00B71A52">
        <w:t xml:space="preserve"> and the shape of the landscape beyond and its role in the </w:t>
      </w:r>
      <w:r w:rsidR="00F56359">
        <w:t>specific location of the settlement</w:t>
      </w:r>
      <w:r w:rsidR="00010F61" w:rsidRPr="00010F61">
        <w:t xml:space="preserve">, the visual </w:t>
      </w:r>
      <w:hyperlink r:id="rId29" w:history="1">
        <w:r w:rsidR="00010F61" w:rsidRPr="006B145F">
          <w:rPr>
            <w:rStyle w:val="Hyperlink"/>
          </w:rPr>
          <w:t xml:space="preserve">link to </w:t>
        </w:r>
        <w:proofErr w:type="spellStart"/>
        <w:r w:rsidR="00010F61" w:rsidRPr="006B145F">
          <w:rPr>
            <w:rStyle w:val="Hyperlink"/>
          </w:rPr>
          <w:t>Baille</w:t>
        </w:r>
        <w:proofErr w:type="spellEnd"/>
        <w:r w:rsidR="00010F61" w:rsidRPr="006B145F">
          <w:rPr>
            <w:rStyle w:val="Hyperlink"/>
          </w:rPr>
          <w:t xml:space="preserve"> Hill</w:t>
        </w:r>
      </w:hyperlink>
      <w:r>
        <w:t xml:space="preserve"> and </w:t>
      </w:r>
      <w:r w:rsidR="00010F61" w:rsidRPr="00010F61">
        <w:t>the shape of the Castle</w:t>
      </w:r>
      <w:r>
        <w:t>. Yet an emphasis was placed on needing different perspectives within the site to really understanding</w:t>
      </w:r>
      <w:r w:rsidR="0061273B">
        <w:t xml:space="preserve"> the big stories</w:t>
      </w:r>
      <w:r>
        <w:t xml:space="preserve">, taking us back again to the </w:t>
      </w:r>
      <w:r w:rsidR="006B145F">
        <w:t>related issues of a place of welcome</w:t>
      </w:r>
      <w:r w:rsidR="00A275A9">
        <w:t xml:space="preserve"> separate from Clifford’s Tower </w:t>
      </w:r>
      <w:r w:rsidR="00602604">
        <w:t xml:space="preserve">and </w:t>
      </w:r>
      <w:r w:rsidR="00A275A9">
        <w:t xml:space="preserve">the value of </w:t>
      </w:r>
      <w:r w:rsidR="00602604">
        <w:t xml:space="preserve">joint </w:t>
      </w:r>
      <w:r>
        <w:t>ticket</w:t>
      </w:r>
      <w:r w:rsidR="00A275A9">
        <w:t>s in encouraging broad exploration and experience</w:t>
      </w:r>
      <w:r>
        <w:t>.</w:t>
      </w:r>
    </w:p>
    <w:p w14:paraId="64B8FA81" w14:textId="0ACF8752" w:rsidR="002272A5" w:rsidRDefault="002272A5">
      <w:pPr>
        <w:rPr>
          <w:b/>
        </w:rPr>
      </w:pPr>
      <w:r>
        <w:rPr>
          <w:b/>
        </w:rPr>
        <w:t>How to tell the stories</w:t>
      </w:r>
    </w:p>
    <w:p w14:paraId="477827D2" w14:textId="30DE0E2F" w:rsidR="0070280C" w:rsidRDefault="00F3777B">
      <w:r w:rsidRPr="00F3777B">
        <w:t xml:space="preserve">There was </w:t>
      </w:r>
      <w:r w:rsidR="00201E05">
        <w:t>some</w:t>
      </w:r>
      <w:r w:rsidRPr="00F3777B">
        <w:t xml:space="preserve"> discussion about whether or how to combine people telling stories</w:t>
      </w:r>
      <w:r w:rsidR="00173A9C">
        <w:t xml:space="preserve"> </w:t>
      </w:r>
      <w:hyperlink r:id="rId30" w:history="1">
        <w:r w:rsidR="00173A9C" w:rsidRPr="00173A9C">
          <w:rPr>
            <w:rStyle w:val="Hyperlink"/>
          </w:rPr>
          <w:t>as guides</w:t>
        </w:r>
      </w:hyperlink>
      <w:r w:rsidRPr="00F3777B">
        <w:t>,</w:t>
      </w:r>
      <w:r w:rsidR="00D21049">
        <w:t xml:space="preserve"> as</w:t>
      </w:r>
      <w:r w:rsidRPr="00F3777B">
        <w:t xml:space="preserve"> </w:t>
      </w:r>
      <w:hyperlink r:id="rId31" w:history="1">
        <w:r w:rsidRPr="00173A9C">
          <w:rPr>
            <w:rStyle w:val="Hyperlink"/>
          </w:rPr>
          <w:t>re-enactments</w:t>
        </w:r>
      </w:hyperlink>
      <w:r w:rsidRPr="00F3777B">
        <w:t xml:space="preserve"> and other forms of </w:t>
      </w:r>
      <w:r>
        <w:t>live</w:t>
      </w:r>
      <w:r w:rsidRPr="00F3777B">
        <w:t xml:space="preserve"> </w:t>
      </w:r>
      <w:r>
        <w:t>interpretation</w:t>
      </w:r>
      <w:r w:rsidRPr="00F3777B">
        <w:t xml:space="preserve"> and technology</w:t>
      </w:r>
      <w:r>
        <w:t xml:space="preserve">. There were some </w:t>
      </w:r>
      <w:r w:rsidR="00173A9C">
        <w:t>principles</w:t>
      </w:r>
      <w:r>
        <w:t xml:space="preserve"> that emerged and could be</w:t>
      </w:r>
      <w:r w:rsidR="00173A9C">
        <w:t xml:space="preserve"> </w:t>
      </w:r>
      <w:r>
        <w:t>explored further</w:t>
      </w:r>
      <w:r w:rsidR="00D21049">
        <w:t>: t</w:t>
      </w:r>
      <w:r>
        <w:t xml:space="preserve">hat </w:t>
      </w:r>
      <w:r w:rsidR="00D21049">
        <w:t>any interpretation should</w:t>
      </w:r>
      <w:r>
        <w:t xml:space="preserve"> be well</w:t>
      </w:r>
      <w:r w:rsidR="00173A9C">
        <w:t>-</w:t>
      </w:r>
      <w:r>
        <w:t>researched</w:t>
      </w:r>
      <w:r w:rsidR="00D21049">
        <w:t xml:space="preserve"> and t</w:t>
      </w:r>
      <w:r>
        <w:t>hat it</w:t>
      </w:r>
      <w:r w:rsidR="00D21049">
        <w:t xml:space="preserve"> should</w:t>
      </w:r>
      <w:r>
        <w:t xml:space="preserve"> </w:t>
      </w:r>
      <w:hyperlink r:id="rId32" w:history="1">
        <w:r w:rsidRPr="00173A9C">
          <w:rPr>
            <w:rStyle w:val="Hyperlink"/>
          </w:rPr>
          <w:t>not be to</w:t>
        </w:r>
        <w:r w:rsidR="00173A9C" w:rsidRPr="00173A9C">
          <w:rPr>
            <w:rStyle w:val="Hyperlink"/>
          </w:rPr>
          <w:t>o</w:t>
        </w:r>
        <w:r w:rsidRPr="00173A9C">
          <w:rPr>
            <w:rStyle w:val="Hyperlink"/>
          </w:rPr>
          <w:t xml:space="preserve"> Disney</w:t>
        </w:r>
      </w:hyperlink>
      <w:r>
        <w:t xml:space="preserve"> (though </w:t>
      </w:r>
      <w:r w:rsidR="00DA6177">
        <w:t>what</w:t>
      </w:r>
      <w:r w:rsidR="00173A9C">
        <w:t xml:space="preserve"> Disney did well, it was </w:t>
      </w:r>
      <w:r w:rsidR="00173A9C">
        <w:lastRenderedPageBreak/>
        <w:t>acknowledge</w:t>
      </w:r>
      <w:r w:rsidR="007C4106">
        <w:t>d</w:t>
      </w:r>
      <w:r w:rsidR="00173A9C">
        <w:t xml:space="preserve">, was </w:t>
      </w:r>
      <w:hyperlink r:id="rId33" w:history="1">
        <w:r w:rsidR="00173A9C" w:rsidRPr="00173A9C">
          <w:rPr>
            <w:rStyle w:val="Hyperlink"/>
          </w:rPr>
          <w:t>know their audiences!</w:t>
        </w:r>
      </w:hyperlink>
      <w:r w:rsidR="00173A9C">
        <w:t>).</w:t>
      </w:r>
      <w:r w:rsidR="00E66B9C">
        <w:t xml:space="preserve"> There was also a concern that </w:t>
      </w:r>
      <w:r w:rsidR="00027D0B">
        <w:t xml:space="preserve">a broader range of stories should be told – that there should be space for personal histories and for </w:t>
      </w:r>
      <w:r w:rsidR="008A5215">
        <w:t>valuing individual experience of the place</w:t>
      </w:r>
      <w:r w:rsidR="00696F00">
        <w:t xml:space="preserve"> – a mention in discussion about “the true history” brought a sharp response from many that </w:t>
      </w:r>
      <w:r w:rsidR="00D80C6A">
        <w:t>this was a plural, not singular, thing.</w:t>
      </w:r>
    </w:p>
    <w:p w14:paraId="4B77DD4D" w14:textId="3CA98EF9" w:rsidR="0070280C" w:rsidRPr="0070280C" w:rsidRDefault="00960D7C">
      <w:pPr>
        <w:rPr>
          <w:b/>
        </w:rPr>
      </w:pPr>
      <w:r>
        <w:rPr>
          <w:b/>
        </w:rPr>
        <w:t>E</w:t>
      </w:r>
      <w:r w:rsidR="0070280C" w:rsidRPr="0070280C">
        <w:rPr>
          <w:b/>
        </w:rPr>
        <w:t>ngaging local people</w:t>
      </w:r>
      <w:r>
        <w:rPr>
          <w:b/>
        </w:rPr>
        <w:t>: Costs but not only that</w:t>
      </w:r>
    </w:p>
    <w:p w14:paraId="72BF3FC0" w14:textId="236DAFF4" w:rsidR="00A13213" w:rsidRPr="00960D7C" w:rsidRDefault="00960D7C">
      <w:r w:rsidRPr="00960D7C">
        <w:t xml:space="preserve">There was an acknowledgment that the Castle Gateway area generally – as was borne out in </w:t>
      </w:r>
      <w:r w:rsidR="007C4106">
        <w:t xml:space="preserve">the first phase of </w:t>
      </w:r>
      <w:r w:rsidRPr="00960D7C">
        <w:t xml:space="preserve">My Castle Gateway </w:t>
      </w:r>
      <w:r>
        <w:t xml:space="preserve">– would need to think about how to engage and attract local people. </w:t>
      </w:r>
      <w:r w:rsidR="00A13213">
        <w:t xml:space="preserve">The issue of costs – and living in York </w:t>
      </w:r>
      <w:hyperlink r:id="rId34" w:history="1">
        <w:r w:rsidR="00A13213" w:rsidRPr="00A17489">
          <w:rPr>
            <w:rStyle w:val="Hyperlink"/>
          </w:rPr>
          <w:t>‘being an expensive business’</w:t>
        </w:r>
      </w:hyperlink>
      <w:r w:rsidR="00A13213">
        <w:t xml:space="preserve"> – was raised.</w:t>
      </w:r>
      <w:r w:rsidR="00ED7885">
        <w:t xml:space="preserve"> However the broader issue of the place being about “</w:t>
      </w:r>
      <w:hyperlink r:id="rId35" w:history="1">
        <w:r w:rsidR="00ED7885" w:rsidRPr="005A1A8A">
          <w:rPr>
            <w:rStyle w:val="Hyperlink"/>
          </w:rPr>
          <w:t>more than heritage</w:t>
        </w:r>
      </w:hyperlink>
      <w:r w:rsidR="008C5E30">
        <w:t xml:space="preserve">” was raised – </w:t>
      </w:r>
      <w:hyperlink r:id="rId36" w:history="1">
        <w:r w:rsidR="008C5E30" w:rsidRPr="00873FC6">
          <w:rPr>
            <w:rStyle w:val="Hyperlink"/>
          </w:rPr>
          <w:t>what can the area offer</w:t>
        </w:r>
      </w:hyperlink>
      <w:r w:rsidR="008C5E30">
        <w:t xml:space="preserve"> to people </w:t>
      </w:r>
      <w:r w:rsidR="00A47B2F">
        <w:t xml:space="preserve">who aren’t immediately interested in heritage, or who have been here many times and </w:t>
      </w:r>
      <w:r w:rsidR="005A1A8A">
        <w:t xml:space="preserve">visited everything? How can heritage </w:t>
      </w:r>
      <w:r w:rsidR="0006205A">
        <w:t xml:space="preserve">be part of </w:t>
      </w:r>
      <w:r w:rsidR="005A1A8A">
        <w:t>help</w:t>
      </w:r>
      <w:r w:rsidR="0006205A">
        <w:t>ing to</w:t>
      </w:r>
      <w:r w:rsidR="005A1A8A">
        <w:t xml:space="preserve"> </w:t>
      </w:r>
      <w:hyperlink r:id="rId37" w:history="1">
        <w:r w:rsidR="005A1A8A" w:rsidRPr="000B0D58">
          <w:rPr>
            <w:rStyle w:val="Hyperlink"/>
          </w:rPr>
          <w:t>create a great place</w:t>
        </w:r>
      </w:hyperlink>
      <w:r w:rsidR="0006205A">
        <w:t>?</w:t>
      </w:r>
    </w:p>
    <w:p w14:paraId="384D3FC6" w14:textId="6248E438" w:rsidR="00B06229" w:rsidRDefault="00B06229">
      <w:pPr>
        <w:rPr>
          <w:b/>
        </w:rPr>
      </w:pPr>
      <w:r w:rsidRPr="00010F61">
        <w:rPr>
          <w:b/>
        </w:rPr>
        <w:t>The new public space: directions for further conversations</w:t>
      </w:r>
    </w:p>
    <w:p w14:paraId="5D3A8152" w14:textId="21681EC6" w:rsidR="005C2192" w:rsidRDefault="00D80C6A">
      <w:r>
        <w:rPr>
          <w:noProof/>
        </w:rPr>
        <w:drawing>
          <wp:anchor distT="0" distB="0" distL="114300" distR="114300" simplePos="0" relativeHeight="251659264" behindDoc="0" locked="0" layoutInCell="1" allowOverlap="1" wp14:anchorId="7F517FBA" wp14:editId="403E0468">
            <wp:simplePos x="0" y="0"/>
            <wp:positionH relativeFrom="margin">
              <wp:posOffset>4005580</wp:posOffset>
            </wp:positionH>
            <wp:positionV relativeFrom="margin">
              <wp:posOffset>2544445</wp:posOffset>
            </wp:positionV>
            <wp:extent cx="1724025" cy="177990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213" w:rsidRPr="00A13213">
        <w:t xml:space="preserve">By the end of the session we moved to consider these questions in the context of the </w:t>
      </w:r>
      <w:proofErr w:type="gramStart"/>
      <w:r w:rsidR="00A13213" w:rsidRPr="00A13213">
        <w:t>new</w:t>
      </w:r>
      <w:r w:rsidR="00AD1DF5" w:rsidRPr="00AD1DF5">
        <w:rPr>
          <w:noProof/>
        </w:rPr>
        <w:t xml:space="preserve"> </w:t>
      </w:r>
      <w:r w:rsidR="00A13213" w:rsidRPr="00A13213">
        <w:t xml:space="preserve"> public</w:t>
      </w:r>
      <w:proofErr w:type="gramEnd"/>
      <w:r w:rsidR="00A13213" w:rsidRPr="00A13213">
        <w:t xml:space="preserve"> space. A key principle – already accepted </w:t>
      </w:r>
      <w:r w:rsidR="00A13213">
        <w:t>in</w:t>
      </w:r>
      <w:r w:rsidR="00A13213" w:rsidRPr="00A13213">
        <w:t xml:space="preserve"> the Castle Gateway Masterplan – was to </w:t>
      </w:r>
      <w:hyperlink r:id="rId39" w:history="1">
        <w:r w:rsidR="00A13213" w:rsidRPr="0096014E">
          <w:rPr>
            <w:rStyle w:val="Hyperlink"/>
          </w:rPr>
          <w:t>get rid of the cars</w:t>
        </w:r>
      </w:hyperlink>
      <w:r w:rsidR="00A13213" w:rsidRPr="00A13213">
        <w:t xml:space="preserve"> with the sense that people will simply come once that barrier to movement and spe</w:t>
      </w:r>
      <w:r w:rsidR="00A13213">
        <w:t>n</w:t>
      </w:r>
      <w:r w:rsidR="00A13213" w:rsidRPr="00A13213">
        <w:t xml:space="preserve">ding time </w:t>
      </w:r>
      <w:r w:rsidR="00873FC6">
        <w:t xml:space="preserve">here </w:t>
      </w:r>
      <w:r w:rsidR="00A13213" w:rsidRPr="00A13213">
        <w:t>was removed.</w:t>
      </w:r>
      <w:r w:rsidR="005C2192">
        <w:t xml:space="preserve"> It was noted that the Rose Theatre had created </w:t>
      </w:r>
      <w:hyperlink r:id="rId40" w:history="1">
        <w:r w:rsidR="005C2192" w:rsidRPr="005C2192">
          <w:rPr>
            <w:rStyle w:val="Hyperlink"/>
          </w:rPr>
          <w:t>a new view back to</w:t>
        </w:r>
        <w:r w:rsidR="00D21049">
          <w:rPr>
            <w:rStyle w:val="Hyperlink"/>
          </w:rPr>
          <w:t>wards</w:t>
        </w:r>
        <w:r w:rsidR="005C2192" w:rsidRPr="005C2192">
          <w:rPr>
            <w:rStyle w:val="Hyperlink"/>
          </w:rPr>
          <w:t xml:space="preserve"> Clifford’s Tower</w:t>
        </w:r>
      </w:hyperlink>
      <w:r w:rsidR="005C2192">
        <w:t xml:space="preserve"> and that there was real scope for the area to be used </w:t>
      </w:r>
      <w:hyperlink r:id="rId41" w:history="1">
        <w:r w:rsidR="005C2192" w:rsidRPr="005C2192">
          <w:rPr>
            <w:rStyle w:val="Hyperlink"/>
          </w:rPr>
          <w:t>at night</w:t>
        </w:r>
      </w:hyperlink>
      <w:r w:rsidR="005C2192">
        <w:t xml:space="preserve">, as it had been for the Illuminations, which was remembered fondly. There was also feeling that </w:t>
      </w:r>
      <w:hyperlink r:id="rId42" w:history="1">
        <w:r w:rsidR="005C2192" w:rsidRPr="005C2192">
          <w:rPr>
            <w:rStyle w:val="Hyperlink"/>
          </w:rPr>
          <w:t>quiet and reflective public spaces</w:t>
        </w:r>
      </w:hyperlink>
      <w:r w:rsidR="005C2192">
        <w:t xml:space="preserve"> were important as well as large </w:t>
      </w:r>
      <w:hyperlink r:id="rId43" w:history="1">
        <w:r w:rsidR="005C2192" w:rsidRPr="005C2192">
          <w:rPr>
            <w:rStyle w:val="Hyperlink"/>
          </w:rPr>
          <w:t>open spaces</w:t>
        </w:r>
      </w:hyperlink>
      <w:r w:rsidR="005C2192">
        <w:t xml:space="preserve"> that could be used for events.</w:t>
      </w:r>
    </w:p>
    <w:p w14:paraId="3C21E78A" w14:textId="3898B715" w:rsidR="0096014E" w:rsidRDefault="0096014E">
      <w:pPr>
        <w:rPr>
          <w:b/>
        </w:rPr>
      </w:pPr>
      <w:r w:rsidRPr="0096014E">
        <w:rPr>
          <w:b/>
        </w:rPr>
        <w:t>Next steps</w:t>
      </w:r>
    </w:p>
    <w:p w14:paraId="6D5BB2AD" w14:textId="5B93171E" w:rsidR="00892876" w:rsidRDefault="00892876" w:rsidP="00493EB2">
      <w:r>
        <w:t xml:space="preserve">This workshop and the recent York Castle Museum: Movement and Meaning workshops will inform the development of </w:t>
      </w:r>
      <w:r w:rsidR="00FC1685">
        <w:t xml:space="preserve">the next phase of </w:t>
      </w:r>
      <w:r>
        <w:t>My Castle Gateway</w:t>
      </w:r>
      <w:r w:rsidR="00FC1685">
        <w:t xml:space="preserve"> public engagement</w:t>
      </w:r>
      <w:r>
        <w:t>.</w:t>
      </w:r>
    </w:p>
    <w:p w14:paraId="28A08452" w14:textId="7C678AA0" w:rsidR="00FC1685" w:rsidRDefault="00BC47CE" w:rsidP="00493EB2">
      <w:r>
        <w:t>A central theme which emerged fr</w:t>
      </w:r>
      <w:r w:rsidR="002805E4">
        <w:t xml:space="preserve">om the workshop was the interaction of people </w:t>
      </w:r>
      <w:r w:rsidR="0047740E">
        <w:t xml:space="preserve">– both visitors and residents – with </w:t>
      </w:r>
      <w:r w:rsidR="002805E4">
        <w:t>the buildings and landscape</w:t>
      </w:r>
      <w:r w:rsidR="0047740E">
        <w:t xml:space="preserve">. Understanding this better involves </w:t>
      </w:r>
      <w:r w:rsidR="00300CB6">
        <w:t>deepening the process of briefing to better understand what can happen where</w:t>
      </w:r>
      <w:r w:rsidR="000141FA">
        <w:t xml:space="preserve">, but also engaging people in making change together by exploring how events and activities </w:t>
      </w:r>
      <w:r w:rsidR="002E251F">
        <w:t>can build connections between people and places.</w:t>
      </w:r>
      <w:r w:rsidR="00E44CF3">
        <w:t xml:space="preserve"> There are huge opportunities here </w:t>
      </w:r>
      <w:r w:rsidR="00E94D2C">
        <w:t>–</w:t>
      </w:r>
      <w:r w:rsidR="00E44CF3">
        <w:t xml:space="preserve"> </w:t>
      </w:r>
      <w:r w:rsidR="00E94D2C">
        <w:t xml:space="preserve">from exploring the interplay of paid and free activities, to simply seeing how new routes through Castle Gateway </w:t>
      </w:r>
      <w:r w:rsidR="00D40866">
        <w:t>can unlock meaning, and how this can be exploited.</w:t>
      </w:r>
      <w:r w:rsidR="007467AF">
        <w:t xml:space="preserve"> </w:t>
      </w:r>
      <w:r w:rsidR="00937656">
        <w:t xml:space="preserve">Clifford’s Tower and its setting are key elements in this, and English Heritage </w:t>
      </w:r>
      <w:r w:rsidR="002639B2">
        <w:t xml:space="preserve">should be an active partner in </w:t>
      </w:r>
      <w:r w:rsidR="00875EA1">
        <w:t>this creative process.</w:t>
      </w:r>
    </w:p>
    <w:p w14:paraId="3EB1ACAC" w14:textId="7963171F" w:rsidR="00D40866" w:rsidRDefault="00D40866" w:rsidP="00493EB2">
      <w:r>
        <w:t>York is fortunate in having a pool of residents who are informed and engaged</w:t>
      </w:r>
      <w:r w:rsidR="00C36575">
        <w:t xml:space="preserve">, and they have already contributed hugely to the My Castle Gateway </w:t>
      </w:r>
      <w:r w:rsidR="00875EA1">
        <w:t>masterplan</w:t>
      </w:r>
      <w:r w:rsidR="00C36575">
        <w:t>.</w:t>
      </w:r>
      <w:r w:rsidR="00147C10">
        <w:t xml:space="preserve"> Some of the richest discussion has come from bringing together different interests</w:t>
      </w:r>
      <w:r w:rsidR="007467AF">
        <w:t>, and both this workshop and the recent York Castle Museum: Movement and Meaning workshops show the creative possibilities of constantly connecting these conversations.</w:t>
      </w:r>
    </w:p>
    <w:p w14:paraId="697AF778" w14:textId="71A03E81" w:rsidR="000F7316" w:rsidRDefault="00682C04" w:rsidP="00493EB2">
      <w:r>
        <w:t xml:space="preserve">The establishment of the partnership between council, YMT and English Heritage is </w:t>
      </w:r>
      <w:r w:rsidR="00C1047F">
        <w:t xml:space="preserve">hugely helpful in developing this holistic conversation, both in allowing coordinated </w:t>
      </w:r>
      <w:r w:rsidR="004B476C">
        <w:t>understanding</w:t>
      </w:r>
      <w:r w:rsidR="00C1047F">
        <w:t xml:space="preserve"> </w:t>
      </w:r>
      <w:r w:rsidR="00C1047F">
        <w:lastRenderedPageBreak/>
        <w:t xml:space="preserve">and </w:t>
      </w:r>
      <w:r w:rsidR="004B476C">
        <w:t xml:space="preserve">development of collaborative ways of working, and also in </w:t>
      </w:r>
      <w:r w:rsidR="00136445">
        <w:t xml:space="preserve">establishing the possibility of </w:t>
      </w:r>
      <w:r w:rsidR="00224CF1">
        <w:t xml:space="preserve">outcomes which bridge ownership and logistics, and provide an </w:t>
      </w:r>
      <w:r w:rsidR="00203386">
        <w:t xml:space="preserve">environment and interpretation </w:t>
      </w:r>
      <w:r w:rsidR="00053F04">
        <w:t>which is driven by the stories of this extraordinary part of the city.</w:t>
      </w:r>
    </w:p>
    <w:sectPr w:rsidR="000F7316" w:rsidSect="00FF23EA">
      <w:footerReference w:type="even" r:id="rId44"/>
      <w:footerReference w:type="default" r:id="rId4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2984A" w14:textId="77777777" w:rsidR="00A20D09" w:rsidRDefault="00A20D09" w:rsidP="00010F61">
      <w:r>
        <w:separator/>
      </w:r>
    </w:p>
  </w:endnote>
  <w:endnote w:type="continuationSeparator" w:id="0">
    <w:p w14:paraId="076C0CBB" w14:textId="77777777" w:rsidR="00A20D09" w:rsidRDefault="00A20D09" w:rsidP="0001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172746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137ABB" w14:textId="40BBB996" w:rsidR="00010F61" w:rsidRDefault="00010F61" w:rsidP="009F2B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9415C1" w14:textId="77777777" w:rsidR="00010F61" w:rsidRDefault="00010F61" w:rsidP="00010F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1689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E31C73" w14:textId="777DBDAD" w:rsidR="00010F61" w:rsidRDefault="00010F61" w:rsidP="009F2B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B13249" w14:textId="77777777" w:rsidR="00010F61" w:rsidRDefault="00010F61" w:rsidP="00010F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DEE60" w14:textId="77777777" w:rsidR="00A20D09" w:rsidRDefault="00A20D09" w:rsidP="00010F61">
      <w:r>
        <w:separator/>
      </w:r>
    </w:p>
  </w:footnote>
  <w:footnote w:type="continuationSeparator" w:id="0">
    <w:p w14:paraId="02092227" w14:textId="77777777" w:rsidR="00A20D09" w:rsidRDefault="00A20D09" w:rsidP="0001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519D2"/>
    <w:multiLevelType w:val="hybridMultilevel"/>
    <w:tmpl w:val="E8E8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1C"/>
    <w:rsid w:val="00010F61"/>
    <w:rsid w:val="000141FA"/>
    <w:rsid w:val="00027D0B"/>
    <w:rsid w:val="00053F04"/>
    <w:rsid w:val="0006205A"/>
    <w:rsid w:val="000843B1"/>
    <w:rsid w:val="00086E31"/>
    <w:rsid w:val="000A56A1"/>
    <w:rsid w:val="000B0D58"/>
    <w:rsid w:val="000E58A8"/>
    <w:rsid w:val="000F3CA9"/>
    <w:rsid w:val="000F7316"/>
    <w:rsid w:val="00136445"/>
    <w:rsid w:val="00147C10"/>
    <w:rsid w:val="00173A9C"/>
    <w:rsid w:val="001E29D3"/>
    <w:rsid w:val="001F1B55"/>
    <w:rsid w:val="00201E05"/>
    <w:rsid w:val="00203386"/>
    <w:rsid w:val="00224CF1"/>
    <w:rsid w:val="002272A5"/>
    <w:rsid w:val="00237139"/>
    <w:rsid w:val="002639B2"/>
    <w:rsid w:val="002805E4"/>
    <w:rsid w:val="002E251F"/>
    <w:rsid w:val="002E481D"/>
    <w:rsid w:val="00300CB6"/>
    <w:rsid w:val="00314F43"/>
    <w:rsid w:val="003D3428"/>
    <w:rsid w:val="004146F1"/>
    <w:rsid w:val="00453611"/>
    <w:rsid w:val="004673C3"/>
    <w:rsid w:val="0047740E"/>
    <w:rsid w:val="00493EB2"/>
    <w:rsid w:val="004B476C"/>
    <w:rsid w:val="004C5540"/>
    <w:rsid w:val="00514DFB"/>
    <w:rsid w:val="00541471"/>
    <w:rsid w:val="005936AC"/>
    <w:rsid w:val="005A1A8A"/>
    <w:rsid w:val="005C2192"/>
    <w:rsid w:val="00602604"/>
    <w:rsid w:val="0061273B"/>
    <w:rsid w:val="00620CD0"/>
    <w:rsid w:val="006352DA"/>
    <w:rsid w:val="00682C04"/>
    <w:rsid w:val="00696F00"/>
    <w:rsid w:val="006A5D03"/>
    <w:rsid w:val="006B145F"/>
    <w:rsid w:val="006C3D37"/>
    <w:rsid w:val="0070280C"/>
    <w:rsid w:val="0072504E"/>
    <w:rsid w:val="0073007E"/>
    <w:rsid w:val="00744261"/>
    <w:rsid w:val="007467AF"/>
    <w:rsid w:val="00784D25"/>
    <w:rsid w:val="007976C4"/>
    <w:rsid w:val="007A00E1"/>
    <w:rsid w:val="007B1A31"/>
    <w:rsid w:val="007B6213"/>
    <w:rsid w:val="007C4106"/>
    <w:rsid w:val="007D5593"/>
    <w:rsid w:val="007E05EC"/>
    <w:rsid w:val="008212AE"/>
    <w:rsid w:val="008358A0"/>
    <w:rsid w:val="00842A10"/>
    <w:rsid w:val="00867AA8"/>
    <w:rsid w:val="00873FC6"/>
    <w:rsid w:val="00875EA1"/>
    <w:rsid w:val="00892876"/>
    <w:rsid w:val="008A5215"/>
    <w:rsid w:val="008C5E30"/>
    <w:rsid w:val="009104AC"/>
    <w:rsid w:val="00914120"/>
    <w:rsid w:val="00921192"/>
    <w:rsid w:val="0092352F"/>
    <w:rsid w:val="00933BCC"/>
    <w:rsid w:val="00935279"/>
    <w:rsid w:val="00937656"/>
    <w:rsid w:val="0096014E"/>
    <w:rsid w:val="00960D7C"/>
    <w:rsid w:val="009E0168"/>
    <w:rsid w:val="00A11BDC"/>
    <w:rsid w:val="00A13213"/>
    <w:rsid w:val="00A17489"/>
    <w:rsid w:val="00A20D09"/>
    <w:rsid w:val="00A268CB"/>
    <w:rsid w:val="00A275A9"/>
    <w:rsid w:val="00A47B2F"/>
    <w:rsid w:val="00A52ECE"/>
    <w:rsid w:val="00A93E97"/>
    <w:rsid w:val="00AA1E48"/>
    <w:rsid w:val="00AB5E76"/>
    <w:rsid w:val="00AD1DF5"/>
    <w:rsid w:val="00AE17AA"/>
    <w:rsid w:val="00AF46E4"/>
    <w:rsid w:val="00B06229"/>
    <w:rsid w:val="00B23EF0"/>
    <w:rsid w:val="00B534EF"/>
    <w:rsid w:val="00B71A52"/>
    <w:rsid w:val="00BB1B99"/>
    <w:rsid w:val="00BC47CE"/>
    <w:rsid w:val="00BD6DE8"/>
    <w:rsid w:val="00C1047F"/>
    <w:rsid w:val="00C12B1C"/>
    <w:rsid w:val="00C36575"/>
    <w:rsid w:val="00C44015"/>
    <w:rsid w:val="00CC2679"/>
    <w:rsid w:val="00D21049"/>
    <w:rsid w:val="00D40866"/>
    <w:rsid w:val="00D437F0"/>
    <w:rsid w:val="00D80C6A"/>
    <w:rsid w:val="00D87D3F"/>
    <w:rsid w:val="00DA6177"/>
    <w:rsid w:val="00DD55FA"/>
    <w:rsid w:val="00DF4C8E"/>
    <w:rsid w:val="00E04D1A"/>
    <w:rsid w:val="00E26A04"/>
    <w:rsid w:val="00E27EB1"/>
    <w:rsid w:val="00E44CF3"/>
    <w:rsid w:val="00E66B9C"/>
    <w:rsid w:val="00E740AD"/>
    <w:rsid w:val="00E84ABA"/>
    <w:rsid w:val="00E93D4C"/>
    <w:rsid w:val="00E94D2C"/>
    <w:rsid w:val="00EC57F4"/>
    <w:rsid w:val="00EC6F9D"/>
    <w:rsid w:val="00ED344D"/>
    <w:rsid w:val="00ED7885"/>
    <w:rsid w:val="00EE16C4"/>
    <w:rsid w:val="00EF327B"/>
    <w:rsid w:val="00F03C58"/>
    <w:rsid w:val="00F26808"/>
    <w:rsid w:val="00F3777B"/>
    <w:rsid w:val="00F462F5"/>
    <w:rsid w:val="00F56359"/>
    <w:rsid w:val="00FA2DEE"/>
    <w:rsid w:val="00FC1685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2656"/>
  <w15:chartTrackingRefBased/>
  <w15:docId w15:val="{0DFE4832-3964-C04F-81B8-012E8464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611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0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F61"/>
  </w:style>
  <w:style w:type="character" w:styleId="PageNumber">
    <w:name w:val="page number"/>
    <w:basedOn w:val="DefaultParagraphFont"/>
    <w:uiPriority w:val="99"/>
    <w:semiHidden/>
    <w:unhideWhenUsed/>
    <w:rsid w:val="00010F61"/>
  </w:style>
  <w:style w:type="character" w:styleId="Hyperlink">
    <w:name w:val="Hyperlink"/>
    <w:basedOn w:val="DefaultParagraphFont"/>
    <w:uiPriority w:val="99"/>
    <w:unhideWhenUsed/>
    <w:rsid w:val="00923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5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01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10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ickr.com/photos/149815510@N05/tags/ehmeaninterpret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flickr.com/photos/149815510@N05/tags/ehgeorgian/" TargetMode="External"/><Relationship Id="rId39" Type="http://schemas.openxmlformats.org/officeDocument/2006/relationships/hyperlink" Target="https://www.flickr.com/photos/149815510@N05/tags/ehenvcars/" TargetMode="External"/><Relationship Id="rId21" Type="http://schemas.openxmlformats.org/officeDocument/2006/relationships/hyperlink" Target="https://www.flickr.com/photos/149815510@N05/tags/ehmeanpower/" TargetMode="External"/><Relationship Id="rId34" Type="http://schemas.openxmlformats.org/officeDocument/2006/relationships/hyperlink" Target="https://www.flickr.com/photos/149815510@N05/tags/ehlogisticfreestuff/" TargetMode="External"/><Relationship Id="rId42" Type="http://schemas.openxmlformats.org/officeDocument/2006/relationships/hyperlink" Target="https://www.flickr.com/photos/149815510@N05/tags/ehenvpeaceful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flickr.com/photos/149815510@N05/tags/ehgeogvisitorscent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ickr.com/photos/149815510@N05/tags/ehjointticket/" TargetMode="External"/><Relationship Id="rId29" Type="http://schemas.openxmlformats.org/officeDocument/2006/relationships/hyperlink" Target="https://www.flickr.com/photos/149815510@N05/45562541541/in/photolist-2bj8G6Q-2cqcWe4-2b2qpqV-2b2qp54-2cqcVrx-2cqcVpD-2cqcVmx-Qhkv2h-29Api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ickr.com/photos/149815510@N05/tags/ehcliffordstowertinside/" TargetMode="External"/><Relationship Id="rId24" Type="http://schemas.openxmlformats.org/officeDocument/2006/relationships/hyperlink" Target="https://www.flickr.com/photos/149815510@N05/45531686751/in/photolist-2cntNa4-2cntNbg-2cntNaV-2cntN7t-2cntN8a-Qe8MLG-Qe8MGJ-29Api1W-29AphZ3-29AphMj" TargetMode="External"/><Relationship Id="rId32" Type="http://schemas.openxmlformats.org/officeDocument/2006/relationships/hyperlink" Target="https://www.flickr.com/photos/149815510@N05/tags/ehmeannodisney/" TargetMode="External"/><Relationship Id="rId37" Type="http://schemas.openxmlformats.org/officeDocument/2006/relationships/hyperlink" Target="https://www.flickr.com/photos/149815510@N05/tags/ehmeaneveryone/" TargetMode="External"/><Relationship Id="rId40" Type="http://schemas.openxmlformats.org/officeDocument/2006/relationships/hyperlink" Target="https://www.flickr.com/photos/149815510@N05/44648337155/in/photolist-2cqcWe4-2b2qpyk-2b2qpnD-2b2qpfV-2b2qp7t-2b2qp54-2cntN6B-Qe8MLG-29AphG9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lickr.com/photos/149815510@N05/31653758608/in/photolist-2aYHgNV-2aYHgNe-2cntNht-2cntNhP-2cntN6g-Qe8MCL-29Apiko-29AphHS-29AphEA" TargetMode="External"/><Relationship Id="rId23" Type="http://schemas.openxmlformats.org/officeDocument/2006/relationships/hyperlink" Target="https://www.flickr.com/photos/149815510@N05/tags/ehchronojewish/" TargetMode="External"/><Relationship Id="rId28" Type="http://schemas.openxmlformats.org/officeDocument/2006/relationships/hyperlink" Target="https://www.flickr.com/photos/149815510@N05/tags/ehconnectview/" TargetMode="External"/><Relationship Id="rId36" Type="http://schemas.openxmlformats.org/officeDocument/2006/relationships/hyperlink" Target="https://www.flickr.com/photos/149815510@N05/25063071538/in/photolist-21DoMQc-21Uo4j9-21Ubgp5-21SSTpU-21SSTdm-21SSTfL-EPTsLq-EPTsaW-EPTs8b-22Kxqqc-EsRssj-HDttu4-EbJMZ5-ZYdT8k-Ctpmkk/" TargetMode="External"/><Relationship Id="rId10" Type="http://schemas.openxmlformats.org/officeDocument/2006/relationships/hyperlink" Target="https://www.flickr.com/photos/149815510@N05/tags/ehlogisticnovisit/" TargetMode="External"/><Relationship Id="rId19" Type="http://schemas.openxmlformats.org/officeDocument/2006/relationships/hyperlink" Target="https://www.flickr.com/photos/149815510@N05/tags/ehgeogcastlegate/" TargetMode="External"/><Relationship Id="rId31" Type="http://schemas.openxmlformats.org/officeDocument/2006/relationships/hyperlink" Target="https://www.flickr.com/photos/149815510@N05/tags/ehmeanreenactment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149815510@N05/43708851820/in/photolist-2b2qp1M-Qhkv2h-2cqcVh4-2aYHgNe-2cntN5e-2cntN4c-29ApiwL-29Apit9-29AphRs-29AphHS-29AphEA" TargetMode="External"/><Relationship Id="rId14" Type="http://schemas.openxmlformats.org/officeDocument/2006/relationships/hyperlink" Target="https://www.flickr.com/photos/149815510@N05/tags/ehgeogmottebailey/" TargetMode="External"/><Relationship Id="rId22" Type="http://schemas.openxmlformats.org/officeDocument/2006/relationships/hyperlink" Target="https://www.flickr.com/photos/149815510@N05/tags/ehmeanjustice/" TargetMode="External"/><Relationship Id="rId27" Type="http://schemas.openxmlformats.org/officeDocument/2006/relationships/hyperlink" Target="https://www.flickr.com/photos/149815510@N05/tags/ehmeanstory/" TargetMode="External"/><Relationship Id="rId30" Type="http://schemas.openxmlformats.org/officeDocument/2006/relationships/hyperlink" Target="https://www.flickr.com/photos/149815510@N05/tags/ehmeanguides/" TargetMode="External"/><Relationship Id="rId35" Type="http://schemas.openxmlformats.org/officeDocument/2006/relationships/hyperlink" Target="https://www.flickr.com/photos/149815510@N05/43708852070/in/photolist-29Apifd-29AphXE-29AphVL-29AphPy-29AphMj" TargetMode="External"/><Relationship Id="rId43" Type="http://schemas.openxmlformats.org/officeDocument/2006/relationships/hyperlink" Target="https://www.flickr.com/photos/149815510@N05/tags/ehenvopenness/" TargetMode="External"/><Relationship Id="rId8" Type="http://schemas.openxmlformats.org/officeDocument/2006/relationships/hyperlink" Target="https://www.flickr.com/photos/149815510@N05/tags/ehgeogmotte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flickr.com/photos/149815510@N05/tags/ehlogisticticket/" TargetMode="External"/><Relationship Id="rId25" Type="http://schemas.openxmlformats.org/officeDocument/2006/relationships/hyperlink" Target="https://www.flickr.com/photos/149815510@N05/45531686551/in/photolist-2cntNaV-2cntNbg-2cntN8a-29AphZ3-29AphMj-29Api1W-Qe8MLG-2cntNa4-Qe8MGJ-2cntN7t" TargetMode="External"/><Relationship Id="rId33" Type="http://schemas.openxmlformats.org/officeDocument/2006/relationships/hyperlink" Target="https://www.flickr.com/photos/149815510@N05/tags/ehlogistictargetaudience/" TargetMode="External"/><Relationship Id="rId38" Type="http://schemas.openxmlformats.org/officeDocument/2006/relationships/image" Target="media/image3.png"/><Relationship Id="rId46" Type="http://schemas.openxmlformats.org/officeDocument/2006/relationships/fontTable" Target="fontTable.xml"/><Relationship Id="rId20" Type="http://schemas.openxmlformats.org/officeDocument/2006/relationships/hyperlink" Target="https://www.flickr.com/photos/149815510@N05/tags/ehcliffordstoweraccess/" TargetMode="External"/><Relationship Id="rId41" Type="http://schemas.openxmlformats.org/officeDocument/2006/relationships/hyperlink" Target="https://www.flickr.com/photos/149815510@N05/tags/ehatn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Graham</dc:creator>
  <cp:keywords/>
  <dc:description/>
  <cp:lastModifiedBy>Helen Graham</cp:lastModifiedBy>
  <cp:revision>94</cp:revision>
  <dcterms:created xsi:type="dcterms:W3CDTF">2018-10-31T08:02:00Z</dcterms:created>
  <dcterms:modified xsi:type="dcterms:W3CDTF">2018-11-01T10:26:00Z</dcterms:modified>
</cp:coreProperties>
</file>